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06667961" w:rsidR="00D309CC" w:rsidRDefault="00452EAD" w:rsidP="00D46431">
      <w:pPr>
        <w:pStyle w:val="CH"/>
      </w:pPr>
      <w:bookmarkStart w:id="0" w:name="historyclause"/>
      <w:r>
        <w:t xml:space="preserve">3GPP RAN WG4 Meeting </w:t>
      </w:r>
      <w:r w:rsidRPr="009F0E8D">
        <w:t>#</w:t>
      </w:r>
      <w:r w:rsidR="0060011B">
        <w:rPr>
          <w:rFonts w:hint="eastAsia"/>
          <w:lang w:eastAsia="zh-CN"/>
        </w:rPr>
        <w:t>107</w:t>
      </w:r>
      <w:r w:rsidR="00D309CC">
        <w:tab/>
      </w:r>
      <w:r w:rsidR="00D46431">
        <w:tab/>
      </w:r>
      <w:r w:rsidR="000F419D" w:rsidRPr="000F419D">
        <w:t>R4-</w:t>
      </w:r>
      <w:r w:rsidR="00FD3B54">
        <w:t>2307512</w:t>
      </w:r>
    </w:p>
    <w:p w14:paraId="50DC9730" w14:textId="44D946C7" w:rsidR="00D309CC" w:rsidRPr="00FD166F" w:rsidRDefault="00FD3B54" w:rsidP="00D46431">
      <w:pPr>
        <w:pStyle w:val="CH"/>
        <w:tabs>
          <w:tab w:val="clear" w:pos="7920"/>
        </w:tabs>
        <w:rPr>
          <w:b w:val="0"/>
        </w:rPr>
      </w:pPr>
      <w:r>
        <w:t>I</w:t>
      </w:r>
      <w:r>
        <w:rPr>
          <w:rFonts w:hint="eastAsia"/>
          <w:lang w:eastAsia="zh-CN"/>
        </w:rPr>
        <w:t>nch</w:t>
      </w:r>
      <w:r>
        <w:t>eon</w:t>
      </w:r>
      <w:r>
        <w:t>, South Korea, May</w:t>
      </w:r>
      <w:r w:rsidRPr="005527B2">
        <w:t xml:space="preserve"> </w:t>
      </w:r>
      <w:r>
        <w:t xml:space="preserve">22 – 26th, </w:t>
      </w:r>
      <w:r w:rsidRPr="00D93B95">
        <w:t>202</w:t>
      </w:r>
      <w:r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661097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FD3B54">
        <w:t>7.32</w:t>
      </w:r>
    </w:p>
    <w:p w14:paraId="4DBE005A" w14:textId="267365D2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FD3B54">
        <w:t>S</w:t>
      </w:r>
      <w:r w:rsidR="00261158">
        <w:t>AICT</w:t>
      </w:r>
    </w:p>
    <w:p w14:paraId="0D2061A1" w14:textId="7295B32B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4835B3">
        <w:t>Discussion</w:t>
      </w:r>
      <w:r w:rsidR="00826C94">
        <w:t>s</w:t>
      </w:r>
      <w:r w:rsidR="004835B3">
        <w:t xml:space="preserve"> on</w:t>
      </w:r>
      <w:r w:rsidR="00986264" w:rsidRPr="00986264">
        <w:t xml:space="preserve"> the</w:t>
      </w:r>
      <w:r w:rsidR="00826C94" w:rsidRPr="00826C94">
        <w:t xml:space="preserve"> </w:t>
      </w:r>
      <w:r w:rsidR="00826C94">
        <w:t>System parameters for</w:t>
      </w:r>
      <w:r w:rsidR="00986264" w:rsidRPr="00986264">
        <w:t xml:space="preserve"> NTN L-/S-band</w:t>
      </w:r>
    </w:p>
    <w:p w14:paraId="052B1E0C" w14:textId="60BED7B1" w:rsidR="00104BC6" w:rsidRDefault="00104BC6" w:rsidP="00D309CC">
      <w:pPr>
        <w:pStyle w:val="CH"/>
      </w:pPr>
      <w:r>
        <w:t>WI/SI:</w:t>
      </w:r>
      <w:r>
        <w:tab/>
      </w:r>
      <w:r w:rsidR="00452EAD" w:rsidRPr="00452EAD">
        <w:t>NR_NTN_LSband</w:t>
      </w:r>
    </w:p>
    <w:p w14:paraId="6C6D1281" w14:textId="62AB275A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452EAD">
        <w:t>Rel-</w:t>
      </w:r>
      <w:r w:rsidR="00452EAD" w:rsidRPr="00452EAD">
        <w:t>18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2EEAAAF2" w14:textId="63153922" w:rsidR="00891A47" w:rsidRDefault="00D170CC" w:rsidP="00F55FAD">
      <w:pPr>
        <w:rPr>
          <w:iCs/>
          <w:lang w:eastAsia="zh-CN"/>
        </w:rPr>
      </w:pPr>
      <w:r w:rsidRPr="00C406AF">
        <w:rPr>
          <w:rFonts w:hint="eastAsia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C3123D" wp14:editId="16D67C81">
                <wp:simplePos x="0" y="0"/>
                <wp:positionH relativeFrom="column">
                  <wp:posOffset>-163870</wp:posOffset>
                </wp:positionH>
                <wp:positionV relativeFrom="paragraph">
                  <wp:posOffset>490268</wp:posOffset>
                </wp:positionV>
                <wp:extent cx="6418162" cy="1672542"/>
                <wp:effectExtent l="0" t="0" r="20955" b="23495"/>
                <wp:wrapNone/>
                <wp:docPr id="1035940389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8162" cy="167254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A1AD5F3" id="矩形 1" o:spid="_x0000_s1026" style="position:absolute;left:0;text-align:left;margin-left:-12.9pt;margin-top:38.6pt;width:505.35pt;height:13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" filled="f" strokecolor="black [3213]" strokeweight="1pt"/>
            </w:pict>
          </mc:Fallback>
        </mc:AlternateContent>
      </w:r>
      <w:r w:rsidR="0060011B" w:rsidRPr="00C406AF">
        <w:rPr>
          <w:rFonts w:hint="eastAsia"/>
          <w:lang w:eastAsia="zh-CN"/>
        </w:rPr>
        <w:t>During</w:t>
      </w:r>
      <w:r w:rsidR="0060011B" w:rsidRPr="00C406AF">
        <w:rPr>
          <w:lang w:eastAsia="zh-CN"/>
        </w:rPr>
        <w:t xml:space="preserve"> the RAN#98</w:t>
      </w:r>
      <w:r w:rsidR="0060011B" w:rsidRPr="00C406AF">
        <w:rPr>
          <w:rFonts w:hint="eastAsia"/>
          <w:lang w:eastAsia="zh-CN"/>
        </w:rPr>
        <w:t>e</w:t>
      </w:r>
      <w:r w:rsidR="0060011B" w:rsidRPr="00C406AF">
        <w:rPr>
          <w:lang w:eastAsia="zh-CN"/>
        </w:rPr>
        <w:t xml:space="preserve"> </w:t>
      </w:r>
      <w:r w:rsidR="0060011B" w:rsidRPr="00C406AF">
        <w:rPr>
          <w:rFonts w:hint="eastAsia"/>
          <w:lang w:eastAsia="zh-CN"/>
        </w:rPr>
        <w:t>meeting</w:t>
      </w:r>
      <w:r w:rsidR="0060011B" w:rsidRPr="00C406AF">
        <w:rPr>
          <w:lang w:eastAsia="zh-CN"/>
        </w:rPr>
        <w:t>, the work item “Introduction of the satellite L-/S-band”</w:t>
      </w:r>
      <w:r w:rsidR="003C5C74" w:rsidRPr="00C406AF">
        <w:rPr>
          <w:lang w:eastAsia="zh-CN"/>
        </w:rPr>
        <w:t xml:space="preserve"> had been </w:t>
      </w:r>
      <w:proofErr w:type="gramStart"/>
      <w:r w:rsidR="003C5C74" w:rsidRPr="00C406AF">
        <w:rPr>
          <w:lang w:eastAsia="zh-CN"/>
        </w:rPr>
        <w:t>approved</w:t>
      </w:r>
      <w:r w:rsidR="0078475F" w:rsidRPr="00C406AF">
        <w:rPr>
          <w:rFonts w:hint="eastAsia"/>
          <w:lang w:eastAsia="zh-CN"/>
        </w:rPr>
        <w:t>[</w:t>
      </w:r>
      <w:proofErr w:type="gramEnd"/>
      <w:r w:rsidR="0078475F" w:rsidRPr="00C406AF">
        <w:rPr>
          <w:lang w:eastAsia="zh-CN"/>
        </w:rPr>
        <w:t>1]</w:t>
      </w:r>
      <w:r w:rsidR="003C5C74" w:rsidRPr="00C406AF">
        <w:rPr>
          <w:lang w:eastAsia="zh-CN"/>
        </w:rPr>
        <w:t xml:space="preserve">. The aim of this work item is to add support for a new NTN band with the </w:t>
      </w:r>
      <w:r w:rsidR="003C5C74" w:rsidRPr="00C406AF">
        <w:rPr>
          <w:iCs/>
        </w:rPr>
        <w:t>DL part on the S-band (2500MHz) and the UL part on the L-band (1600MHz)</w:t>
      </w:r>
      <w:r w:rsidR="00891A47" w:rsidRPr="00C406AF">
        <w:rPr>
          <w:iCs/>
        </w:rPr>
        <w:t>.</w:t>
      </w:r>
      <w:r w:rsidR="00891A47" w:rsidRPr="00C406AF">
        <w:rPr>
          <w:rFonts w:hint="eastAsia"/>
          <w:iCs/>
          <w:lang w:eastAsia="zh-CN"/>
        </w:rPr>
        <w:t xml:space="preserve"> </w:t>
      </w:r>
      <w:r w:rsidR="00891A47" w:rsidRPr="00C406AF">
        <w:rPr>
          <w:iCs/>
          <w:lang w:eastAsia="zh-CN"/>
        </w:rPr>
        <w:t xml:space="preserve">In the last RAN4#106 bis-e meeting, </w:t>
      </w:r>
      <w:r w:rsidR="00C9390D" w:rsidRPr="00C406AF">
        <w:rPr>
          <w:iCs/>
          <w:lang w:eastAsia="zh-CN"/>
        </w:rPr>
        <w:t xml:space="preserve">part of </w:t>
      </w:r>
      <w:r w:rsidR="00891A47" w:rsidRPr="00C406AF">
        <w:rPr>
          <w:iCs/>
          <w:lang w:eastAsia="zh-CN"/>
        </w:rPr>
        <w:t xml:space="preserve">the </w:t>
      </w:r>
      <w:proofErr w:type="gramStart"/>
      <w:r w:rsidR="00090B83" w:rsidRPr="00C406AF">
        <w:rPr>
          <w:iCs/>
          <w:lang w:eastAsia="zh-CN"/>
        </w:rPr>
        <w:t>WF</w:t>
      </w:r>
      <w:r w:rsidR="00266D7D" w:rsidRPr="00C406AF">
        <w:rPr>
          <w:iCs/>
          <w:lang w:eastAsia="zh-CN"/>
        </w:rPr>
        <w:t>[</w:t>
      </w:r>
      <w:proofErr w:type="gramEnd"/>
      <w:r w:rsidR="00266D7D" w:rsidRPr="00C406AF">
        <w:rPr>
          <w:iCs/>
          <w:lang w:eastAsia="zh-CN"/>
        </w:rPr>
        <w:t>2]</w:t>
      </w:r>
      <w:r w:rsidR="00C9390D" w:rsidRPr="00C406AF">
        <w:rPr>
          <w:iCs/>
          <w:lang w:eastAsia="zh-CN"/>
        </w:rPr>
        <w:t xml:space="preserve"> c</w:t>
      </w:r>
      <w:r w:rsidR="00C9390D">
        <w:rPr>
          <w:iCs/>
          <w:lang w:eastAsia="zh-CN"/>
        </w:rPr>
        <w:t>an be seen as follow:</w:t>
      </w:r>
    </w:p>
    <w:p w14:paraId="02FD63A1" w14:textId="77777777" w:rsidR="00D170CC" w:rsidRDefault="00D170CC" w:rsidP="00D170CC">
      <w:pPr>
        <w:rPr>
          <w:lang w:val="en-US" w:eastAsia="ja-JP"/>
        </w:rPr>
      </w:pPr>
      <w:r>
        <w:rPr>
          <w:lang w:val="en-US" w:eastAsia="ja-JP"/>
        </w:rPr>
        <w:t>Agreements for the system parameters:</w:t>
      </w:r>
    </w:p>
    <w:p w14:paraId="4DE3DB13" w14:textId="77777777" w:rsidR="00D170CC" w:rsidRDefault="00D170CC" w:rsidP="00D170CC">
      <w:pPr>
        <w:pStyle w:val="B1"/>
      </w:pPr>
      <w:r>
        <w:t>-</w:t>
      </w:r>
      <w:r>
        <w:tab/>
      </w:r>
      <w:r w:rsidRPr="003119D0">
        <w:t>5</w:t>
      </w:r>
      <w:r>
        <w:t>MHz</w:t>
      </w:r>
      <w:r w:rsidRPr="003119D0">
        <w:t>, 10</w:t>
      </w:r>
      <w:r>
        <w:t>MHz</w:t>
      </w:r>
      <w:r w:rsidRPr="003119D0">
        <w:t xml:space="preserve"> and [15MHz] channel</w:t>
      </w:r>
      <w:r>
        <w:t xml:space="preserve"> bandwidths</w:t>
      </w:r>
      <w:r w:rsidRPr="003119D0">
        <w:t xml:space="preserve"> </w:t>
      </w:r>
      <w:r>
        <w:t xml:space="preserve">are specified </w:t>
      </w:r>
      <w:r w:rsidRPr="003119D0">
        <w:t>for the band</w:t>
      </w:r>
    </w:p>
    <w:p w14:paraId="39583B9A" w14:textId="77777777" w:rsidR="00D170CC" w:rsidRDefault="00D170CC" w:rsidP="00D170CC">
      <w:pPr>
        <w:pStyle w:val="B1"/>
      </w:pPr>
      <w:r>
        <w:tab/>
        <w:t>NOTE: T</w:t>
      </w:r>
      <w:r w:rsidRPr="003119D0">
        <w:t xml:space="preserve">he 15MHz channel </w:t>
      </w:r>
      <w:r>
        <w:t xml:space="preserve">bandwidth </w:t>
      </w:r>
      <w:r w:rsidRPr="003119D0">
        <w:t>may need further technical discussions.</w:t>
      </w:r>
    </w:p>
    <w:p w14:paraId="08F3494F" w14:textId="77777777" w:rsidR="00D170CC" w:rsidRDefault="00D170CC" w:rsidP="00D170CC">
      <w:pPr>
        <w:pStyle w:val="B1"/>
      </w:pPr>
      <w:r>
        <w:t>-</w:t>
      </w:r>
      <w:r>
        <w:tab/>
      </w:r>
      <w:r w:rsidRPr="003119D0">
        <w:t>The following channel raster points are specified for the band, UL channel raster points at 322000 – 325300 and the DL channel raster points at 496700 –500000</w:t>
      </w:r>
      <w:r>
        <w:t>.</w:t>
      </w:r>
    </w:p>
    <w:p w14:paraId="784FFE50" w14:textId="77777777" w:rsidR="00D170CC" w:rsidRDefault="00D170CC" w:rsidP="00D170CC">
      <w:pPr>
        <w:pStyle w:val="B1"/>
      </w:pPr>
      <w:r>
        <w:t>-</w:t>
      </w:r>
      <w:r>
        <w:tab/>
      </w:r>
      <w:r w:rsidRPr="003119D0">
        <w:t xml:space="preserve">"Case A" sync pattern is specified for </w:t>
      </w:r>
      <w:r>
        <w:t>the</w:t>
      </w:r>
      <w:r w:rsidRPr="003119D0">
        <w:t xml:space="preserve"> band with the sync raster points at 6215 – 6244 in steps of &lt;1&gt;.</w:t>
      </w:r>
    </w:p>
    <w:p w14:paraId="7B079351" w14:textId="77777777" w:rsidR="00C9390D" w:rsidRPr="00D170CC" w:rsidRDefault="00C9390D" w:rsidP="00F55FAD">
      <w:pPr>
        <w:rPr>
          <w:iCs/>
          <w:lang w:eastAsia="zh-CN"/>
        </w:rPr>
      </w:pPr>
    </w:p>
    <w:p w14:paraId="3B1E3C44" w14:textId="6F4F9870" w:rsidR="00F55FAD" w:rsidRDefault="00FE2531" w:rsidP="00F55FAD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document is to provide our views on the remaining issues.</w:t>
      </w:r>
    </w:p>
    <w:p w14:paraId="7A066578" w14:textId="77777777" w:rsidR="00986264" w:rsidRDefault="008E7986" w:rsidP="008E7986">
      <w:pPr>
        <w:pStyle w:val="1"/>
      </w:pPr>
      <w:r>
        <w:t>2</w:t>
      </w:r>
      <w:r>
        <w:tab/>
      </w:r>
      <w:r w:rsidR="00986264">
        <w:t>System parameters</w:t>
      </w:r>
      <w:r w:rsidR="0067147F">
        <w:t xml:space="preserve"> for the NTN L-/S-band</w:t>
      </w:r>
    </w:p>
    <w:p w14:paraId="1A30FC0C" w14:textId="67537DA9" w:rsidR="00986264" w:rsidRDefault="00986264" w:rsidP="00986264">
      <w:pPr>
        <w:pStyle w:val="2"/>
      </w:pPr>
      <w:r>
        <w:t>2.</w:t>
      </w:r>
      <w:r w:rsidR="000F3B09">
        <w:t>1</w:t>
      </w:r>
      <w:r>
        <w:tab/>
        <w:t>Channel bandwidth</w:t>
      </w:r>
      <w:r w:rsidR="007E2AD4">
        <w:t xml:space="preserve"> and </w:t>
      </w:r>
      <w:r w:rsidR="007E2AD4" w:rsidRPr="004740D0">
        <w:t>asymmetric combinations</w:t>
      </w:r>
    </w:p>
    <w:p w14:paraId="1E35DDEB" w14:textId="7E0879F1" w:rsidR="00A068F8" w:rsidRPr="00C406AF" w:rsidRDefault="003D772D" w:rsidP="00986264">
      <w:r w:rsidRPr="00C406AF">
        <w:t>In the RAN4 106 bis-e, the agreements had been made that 5MHz, 10MHz and [15MHz] channel bandwidths are specified for the band</w:t>
      </w:r>
      <w:r w:rsidR="00A068F8" w:rsidRPr="00C406AF">
        <w:t xml:space="preserve">. </w:t>
      </w:r>
    </w:p>
    <w:p w14:paraId="190B7A75" w14:textId="238DCB2B" w:rsidR="00986264" w:rsidRPr="00C406AF" w:rsidRDefault="00A068F8" w:rsidP="00986264">
      <w:r w:rsidRPr="00C406AF">
        <w:t xml:space="preserve">From our perspective, the 15MHz bandwidth is </w:t>
      </w:r>
      <w:r w:rsidR="008B0B21" w:rsidRPr="00C406AF">
        <w:t>necessary</w:t>
      </w:r>
      <w:r w:rsidRPr="00C406AF">
        <w:t xml:space="preserve"> for </w:t>
      </w:r>
      <w:r w:rsidR="00D54FEB" w:rsidRPr="00C406AF">
        <w:t xml:space="preserve">some </w:t>
      </w:r>
      <w:r w:rsidR="00424219" w:rsidRPr="00C406AF">
        <w:t>s</w:t>
      </w:r>
      <w:r w:rsidR="00D54FEB" w:rsidRPr="00C406AF">
        <w:t xml:space="preserve">pecific </w:t>
      </w:r>
      <w:r w:rsidR="00424219" w:rsidRPr="00C406AF">
        <w:t>s</w:t>
      </w:r>
      <w:r w:rsidR="00D54FEB" w:rsidRPr="00C406AF">
        <w:t>cenarios</w:t>
      </w:r>
      <w:r w:rsidR="00C406AF" w:rsidRPr="00C406AF">
        <w:t xml:space="preserve">, </w:t>
      </w:r>
      <w:r w:rsidR="0035317E" w:rsidRPr="00C406AF">
        <w:t>such as hurricane or earthquake</w:t>
      </w:r>
      <w:r w:rsidR="003D772D" w:rsidRPr="00C406AF">
        <w:t xml:space="preserve"> </w:t>
      </w:r>
      <w:r w:rsidR="0035317E" w:rsidRPr="00C406AF">
        <w:t>scenarios for which</w:t>
      </w:r>
      <w:r w:rsidR="003D772D" w:rsidRPr="00C406AF">
        <w:t xml:space="preserve"> </w:t>
      </w:r>
      <w:r w:rsidR="0035317E" w:rsidRPr="00C406AF">
        <w:t>multiple users will use the satellite network and flexibility deployment might be needed</w:t>
      </w:r>
      <w:r w:rsidR="00BC6F59" w:rsidRPr="00C406AF">
        <w:t>. We should not limit the possibility of the need for wider DL channel bandwidth</w:t>
      </w:r>
      <w:r w:rsidR="0035317E" w:rsidRPr="00C406AF">
        <w:t>.</w:t>
      </w:r>
    </w:p>
    <w:p w14:paraId="4915352E" w14:textId="053E4814" w:rsidR="00CD7110" w:rsidRPr="00C406AF" w:rsidRDefault="00FA6E4C" w:rsidP="00986264">
      <w:pPr>
        <w:rPr>
          <w:lang w:eastAsia="zh-CN"/>
        </w:rPr>
      </w:pPr>
      <w:r w:rsidRPr="00C406AF">
        <w:rPr>
          <w:lang w:eastAsia="zh-CN"/>
        </w:rPr>
        <w:t>T</w:t>
      </w:r>
      <w:r w:rsidR="00033AE3" w:rsidRPr="00C406AF">
        <w:rPr>
          <w:lang w:eastAsia="zh-CN"/>
        </w:rPr>
        <w:t>he frequency spectrum resources</w:t>
      </w:r>
      <w:r w:rsidR="00803533" w:rsidRPr="00C406AF">
        <w:rPr>
          <w:lang w:eastAsia="zh-CN"/>
        </w:rPr>
        <w:t xml:space="preserve"> may be different</w:t>
      </w:r>
      <w:r w:rsidR="004F1664" w:rsidRPr="00C406AF">
        <w:rPr>
          <w:lang w:eastAsia="zh-CN"/>
        </w:rPr>
        <w:t xml:space="preserve"> in different areas across the global</w:t>
      </w:r>
      <w:r w:rsidR="004740D0" w:rsidRPr="00C406AF">
        <w:rPr>
          <w:lang w:eastAsia="zh-CN"/>
        </w:rPr>
        <w:t xml:space="preserve">, </w:t>
      </w:r>
      <w:r w:rsidRPr="00C406AF">
        <w:rPr>
          <w:lang w:eastAsia="zh-CN"/>
        </w:rPr>
        <w:t>a</w:t>
      </w:r>
      <w:r w:rsidR="004740D0" w:rsidRPr="00C406AF">
        <w:rPr>
          <w:lang w:eastAsia="zh-CN"/>
        </w:rPr>
        <w:t>symmetric channel bandwidth is good for flexibility deployment</w:t>
      </w:r>
      <w:r w:rsidR="004F1664" w:rsidRPr="00C406AF">
        <w:rPr>
          <w:lang w:eastAsia="zh-CN"/>
        </w:rPr>
        <w:t xml:space="preserve">. </w:t>
      </w:r>
      <w:proofErr w:type="gramStart"/>
      <w:r w:rsidR="004F1664" w:rsidRPr="00C406AF">
        <w:rPr>
          <w:lang w:eastAsia="zh-CN"/>
        </w:rPr>
        <w:t>S</w:t>
      </w:r>
      <w:r w:rsidR="004F1664" w:rsidRPr="00C406AF">
        <w:rPr>
          <w:rFonts w:hint="eastAsia"/>
          <w:lang w:eastAsia="zh-CN"/>
        </w:rPr>
        <w:t>o</w:t>
      </w:r>
      <w:proofErr w:type="gramEnd"/>
      <w:r w:rsidR="004F1664" w:rsidRPr="00C406AF">
        <w:rPr>
          <w:lang w:eastAsia="zh-CN"/>
        </w:rPr>
        <w:t xml:space="preserve"> </w:t>
      </w:r>
      <w:r w:rsidR="00547705" w:rsidRPr="00C406AF">
        <w:rPr>
          <w:lang w:eastAsia="zh-CN"/>
        </w:rPr>
        <w:t>the need</w:t>
      </w:r>
      <w:r w:rsidR="00AA60F9" w:rsidRPr="00C406AF">
        <w:rPr>
          <w:lang w:eastAsia="zh-CN"/>
        </w:rPr>
        <w:t xml:space="preserve"> of asymmetric channel bandwidth </w:t>
      </w:r>
      <w:r w:rsidR="00547705" w:rsidRPr="00C406AF">
        <w:rPr>
          <w:lang w:eastAsia="zh-CN"/>
        </w:rPr>
        <w:t>can be captured by the real</w:t>
      </w:r>
      <w:r w:rsidR="00F4248A" w:rsidRPr="00C406AF">
        <w:rPr>
          <w:lang w:eastAsia="zh-CN"/>
        </w:rPr>
        <w:t xml:space="preserve"> market</w:t>
      </w:r>
      <w:r w:rsidR="00547705" w:rsidRPr="00C406AF">
        <w:rPr>
          <w:lang w:eastAsia="zh-CN"/>
        </w:rPr>
        <w:t xml:space="preserve"> service feedback</w:t>
      </w:r>
      <w:r w:rsidR="00AA60F9" w:rsidRPr="00C406AF">
        <w:rPr>
          <w:lang w:eastAsia="zh-CN"/>
        </w:rPr>
        <w:t xml:space="preserve"> of the Satellite Network operator</w:t>
      </w:r>
      <w:r w:rsidR="00033AE3" w:rsidRPr="00C406AF">
        <w:rPr>
          <w:lang w:eastAsia="zh-CN"/>
        </w:rPr>
        <w:t xml:space="preserve">. </w:t>
      </w:r>
    </w:p>
    <w:p w14:paraId="4CF7EA23" w14:textId="19C697DF" w:rsidR="00986264" w:rsidRPr="00C406AF" w:rsidRDefault="00986264" w:rsidP="00986264">
      <w:pPr>
        <w:pStyle w:val="Proposal"/>
      </w:pPr>
      <w:bookmarkStart w:id="1" w:name="_Toc126153664"/>
      <w:bookmarkStart w:id="2" w:name="_Toc126222978"/>
      <w:bookmarkStart w:id="3" w:name="_Toc126228248"/>
      <w:bookmarkStart w:id="4" w:name="_Toc126229221"/>
      <w:bookmarkStart w:id="5" w:name="_Toc126239591"/>
      <w:bookmarkStart w:id="6" w:name="_Toc126568298"/>
      <w:bookmarkStart w:id="7" w:name="_Toc127269507"/>
      <w:bookmarkStart w:id="8" w:name="_Toc131506776"/>
      <w:bookmarkStart w:id="9" w:name="_Toc131506983"/>
      <w:r w:rsidRPr="00C406AF">
        <w:t xml:space="preserve">Proposal </w:t>
      </w:r>
      <w:r w:rsidR="000F3B09" w:rsidRPr="00C406AF">
        <w:t>1</w:t>
      </w:r>
      <w:r w:rsidRPr="00C406AF">
        <w:t>:</w:t>
      </w:r>
      <w:r w:rsidRPr="00C406AF">
        <w:tab/>
      </w:r>
      <w:r w:rsidR="0092284F" w:rsidRPr="00C406AF">
        <w:t xml:space="preserve">15MHz bandwidth should be introduced for </w:t>
      </w:r>
      <w:r w:rsidR="006E061C">
        <w:rPr>
          <w:rFonts w:hint="eastAsia"/>
          <w:lang w:eastAsia="zh-CN"/>
        </w:rPr>
        <w:t>t</w:t>
      </w:r>
      <w:r w:rsidR="006E061C">
        <w:rPr>
          <w:lang w:eastAsia="zh-CN"/>
        </w:rPr>
        <w:t xml:space="preserve">he new NTN </w:t>
      </w:r>
      <w:r w:rsidR="0092284F" w:rsidRPr="00C406AF">
        <w:t>band</w:t>
      </w:r>
      <w:r w:rsidRPr="00C406AF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C406AF">
        <w:t xml:space="preserve"> </w:t>
      </w:r>
    </w:p>
    <w:p w14:paraId="16E5FF8B" w14:textId="697907DC" w:rsidR="000F4412" w:rsidRDefault="000F4412" w:rsidP="00F04A0C">
      <w:pPr>
        <w:pStyle w:val="Proposal"/>
        <w:tabs>
          <w:tab w:val="clear" w:pos="1701"/>
          <w:tab w:val="left" w:pos="1800"/>
        </w:tabs>
      </w:pPr>
      <w:r w:rsidRPr="00C406AF">
        <w:t xml:space="preserve">Proposal </w:t>
      </w:r>
      <w:r w:rsidR="009A504D">
        <w:rPr>
          <w:rFonts w:hint="eastAsia"/>
          <w:lang w:eastAsia="zh-CN"/>
        </w:rPr>
        <w:t>2</w:t>
      </w:r>
      <w:r w:rsidRPr="00C406AF">
        <w:t>:</w:t>
      </w:r>
      <w:r w:rsidRPr="00C406AF">
        <w:tab/>
      </w:r>
      <w:r w:rsidR="00334382" w:rsidRPr="00C406AF">
        <w:t>5+10MHz, 5+15MHz, and 10+15MHz UL/DL asymmetric channel combinations for the new NTN band can be the starting point.</w:t>
      </w:r>
      <w:r w:rsidR="00660B27" w:rsidRPr="00C406AF">
        <w:t xml:space="preserve"> </w:t>
      </w:r>
      <w:r w:rsidR="00F04A0C" w:rsidRPr="00C406AF">
        <w:rPr>
          <w:lang w:eastAsia="zh-CN"/>
        </w:rPr>
        <w:t>The market service feedback information of the Satellite Network operator</w:t>
      </w:r>
      <w:r w:rsidR="00F04A0C" w:rsidRPr="00C406AF">
        <w:t xml:space="preserve"> </w:t>
      </w:r>
      <w:r w:rsidR="00524734" w:rsidRPr="00C406AF">
        <w:t>is</w:t>
      </w:r>
      <w:r w:rsidR="00F04A0C" w:rsidRPr="00C406AF">
        <w:t xml:space="preserve"> needed for the</w:t>
      </w:r>
      <w:r w:rsidR="00F14B8B" w:rsidRPr="00C406AF">
        <w:t xml:space="preserve"> Asymmetric channel bandwidth combinations</w:t>
      </w:r>
      <w:r w:rsidR="000C7426" w:rsidRPr="00C406AF">
        <w:t>.</w:t>
      </w:r>
      <w:r w:rsidR="00524734">
        <w:t xml:space="preserve"> </w:t>
      </w:r>
      <w:r w:rsidR="00F04A0C">
        <w:t xml:space="preserve"> </w:t>
      </w:r>
    </w:p>
    <w:p w14:paraId="730592E4" w14:textId="77777777" w:rsidR="00986264" w:rsidRPr="000F4412" w:rsidRDefault="00986264" w:rsidP="00986264"/>
    <w:p w14:paraId="34C99636" w14:textId="77777777" w:rsidR="008E7986" w:rsidRDefault="008E7986" w:rsidP="008E7986">
      <w:pPr>
        <w:pStyle w:val="1"/>
      </w:pPr>
      <w:r>
        <w:lastRenderedPageBreak/>
        <w:t>3</w:t>
      </w:r>
      <w:r>
        <w:tab/>
        <w:t>Conclusions</w:t>
      </w:r>
    </w:p>
    <w:p w14:paraId="5F6078B2" w14:textId="3569CFEB" w:rsidR="00CB1982" w:rsidRPr="00C406AF" w:rsidRDefault="0062595A" w:rsidP="00CB1982">
      <w:pPr>
        <w:pStyle w:val="Proposal"/>
      </w:pPr>
      <w:r>
        <w:rPr>
          <w:b w:val="0"/>
        </w:rPr>
        <w:fldChar w:fldCharType="begin"/>
      </w:r>
      <w:r>
        <w:rPr>
          <w:b w:val="0"/>
        </w:rPr>
        <w:instrText xml:space="preserve"> TOC \n \t "Proposal,1" </w:instrText>
      </w:r>
      <w:r>
        <w:rPr>
          <w:b w:val="0"/>
        </w:rPr>
        <w:fldChar w:fldCharType="separate"/>
      </w:r>
      <w:r w:rsidR="00CB1982" w:rsidRPr="00C406AF">
        <w:t xml:space="preserve"> Proposal 1a:</w:t>
      </w:r>
      <w:r w:rsidR="00CB1982" w:rsidRPr="00C406AF">
        <w:tab/>
        <w:t xml:space="preserve">15MHz bandwidth should be introduced for band n254. </w:t>
      </w:r>
    </w:p>
    <w:p w14:paraId="130330A4" w14:textId="77777777" w:rsidR="00CB1982" w:rsidRDefault="00CB1982" w:rsidP="00CB1982">
      <w:pPr>
        <w:pStyle w:val="Proposal"/>
        <w:tabs>
          <w:tab w:val="clear" w:pos="1701"/>
          <w:tab w:val="left" w:pos="1800"/>
        </w:tabs>
      </w:pPr>
      <w:r w:rsidRPr="00C406AF">
        <w:t>Proposal 1b:</w:t>
      </w:r>
      <w:r w:rsidRPr="00C406AF">
        <w:tab/>
        <w:t xml:space="preserve">5+10MHz, 5+15MHz, and 10+15MHz UL/DL asymmetric channel combinations for the new NTN band can be the starting point. </w:t>
      </w:r>
      <w:r w:rsidRPr="00C406AF">
        <w:rPr>
          <w:lang w:eastAsia="zh-CN"/>
        </w:rPr>
        <w:t>The market service feedback information of the Satellite Network operator</w:t>
      </w:r>
      <w:r w:rsidRPr="00C406AF">
        <w:t xml:space="preserve"> is needed for the Asymmetric channel bandwidth combinations.</w:t>
      </w:r>
      <w:r>
        <w:t xml:space="preserve">  </w:t>
      </w:r>
    </w:p>
    <w:p w14:paraId="4FFCAF19" w14:textId="7C6DAD3C" w:rsidR="000F3B09" w:rsidRDefault="000F3B09" w:rsidP="00CB1982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eastAsia="ko-KR"/>
        </w:rPr>
      </w:pPr>
      <w:r>
        <w:rPr>
          <w:noProof/>
        </w:rPr>
        <w:t>.</w:t>
      </w:r>
    </w:p>
    <w:p w14:paraId="05CC6F0A" w14:textId="2BD62870" w:rsidR="005E69AE" w:rsidRDefault="0062595A" w:rsidP="00244508">
      <w:r>
        <w:rPr>
          <w:b/>
          <w:bCs/>
        </w:rPr>
        <w:fldChar w:fldCharType="end"/>
      </w:r>
    </w:p>
    <w:p w14:paraId="4D133CD8" w14:textId="1EF2EF33" w:rsidR="00276EE4" w:rsidRPr="003A0483" w:rsidRDefault="005E69AE" w:rsidP="00F55FAD">
      <w:pPr>
        <w:pStyle w:val="1"/>
      </w:pPr>
      <w:r>
        <w:t>4</w:t>
      </w:r>
      <w:r>
        <w:tab/>
        <w:t>References</w:t>
      </w:r>
    </w:p>
    <w:p w14:paraId="73A1A4D5" w14:textId="77777777" w:rsidR="00377774" w:rsidRDefault="00377774" w:rsidP="00377774">
      <w:pPr>
        <w:numPr>
          <w:ilvl w:val="0"/>
          <w:numId w:val="10"/>
        </w:numPr>
        <w:rPr>
          <w:lang w:val="en-US" w:eastAsia="zh-CN"/>
        </w:rPr>
      </w:pPr>
      <w:r>
        <w:rPr>
          <w:lang w:val="en-US" w:eastAsia="zh-CN"/>
        </w:rPr>
        <w:t>RP</w:t>
      </w:r>
      <w:r w:rsidRPr="00F33033">
        <w:rPr>
          <w:lang w:val="en-US" w:eastAsia="zh-CN"/>
        </w:rPr>
        <w:t>-</w:t>
      </w:r>
      <w:r>
        <w:rPr>
          <w:lang w:val="en-US" w:eastAsia="zh-CN"/>
        </w:rPr>
        <w:t>223485</w:t>
      </w:r>
      <w:r w:rsidRPr="00F33033">
        <w:rPr>
          <w:lang w:val="en-US" w:eastAsia="zh-CN"/>
        </w:rPr>
        <w:t xml:space="preserve">, </w:t>
      </w:r>
      <w:r w:rsidRPr="00EE6AA4">
        <w:rPr>
          <w:lang w:val="en-US" w:eastAsia="zh-CN"/>
        </w:rPr>
        <w:t>New WID on Introduction of the satellite L-/S-band</w:t>
      </w:r>
      <w:r>
        <w:rPr>
          <w:lang w:val="en-US" w:eastAsia="zh-CN"/>
        </w:rPr>
        <w:t xml:space="preserve">, </w:t>
      </w:r>
      <w:r w:rsidRPr="00EE6AA4">
        <w:rPr>
          <w:lang w:val="en-US" w:eastAsia="zh-CN"/>
        </w:rPr>
        <w:t>Globalstar, Apple</w:t>
      </w:r>
      <w:r>
        <w:rPr>
          <w:lang w:val="en-US" w:eastAsia="zh-CN"/>
        </w:rPr>
        <w:t>.</w:t>
      </w:r>
    </w:p>
    <w:p w14:paraId="553E5666" w14:textId="488ABF47" w:rsidR="005A091C" w:rsidRDefault="005A091C" w:rsidP="00377774">
      <w:pPr>
        <w:numPr>
          <w:ilvl w:val="0"/>
          <w:numId w:val="10"/>
        </w:numPr>
        <w:rPr>
          <w:lang w:val="en-US" w:eastAsia="zh-CN"/>
        </w:rPr>
      </w:pPr>
      <w:r w:rsidRPr="005A091C">
        <w:rPr>
          <w:lang w:val="en-US" w:eastAsia="zh-CN"/>
        </w:rPr>
        <w:t>R4-2306561</w:t>
      </w:r>
      <w:r>
        <w:rPr>
          <w:lang w:val="en-US" w:eastAsia="zh-CN"/>
        </w:rPr>
        <w:t xml:space="preserve">, </w:t>
      </w:r>
      <w:r w:rsidRPr="005A091C">
        <w:rPr>
          <w:lang w:val="en-US" w:eastAsia="zh-CN"/>
        </w:rPr>
        <w:t>WF on NTN L-/S-band</w:t>
      </w:r>
      <w:r>
        <w:rPr>
          <w:lang w:val="en-US" w:eastAsia="zh-CN"/>
        </w:rPr>
        <w:t>.</w:t>
      </w:r>
    </w:p>
    <w:p w14:paraId="21F9D74F" w14:textId="4BEF26DC" w:rsidR="005E69AE" w:rsidRPr="005E69AE" w:rsidRDefault="005E69AE" w:rsidP="00FC237B">
      <w:pPr>
        <w:pStyle w:val="EX"/>
        <w:numPr>
          <w:ilvl w:val="0"/>
          <w:numId w:val="0"/>
        </w:numPr>
        <w:ind w:left="369" w:hanging="369"/>
      </w:pPr>
    </w:p>
    <w:bookmarkEnd w:id="0"/>
    <w:p w14:paraId="08C5B690" w14:textId="77777777" w:rsidR="002675F0" w:rsidRPr="002675F0" w:rsidRDefault="002675F0" w:rsidP="002675F0"/>
    <w:sectPr w:rsidR="002675F0" w:rsidRPr="002675F0" w:rsidSect="00114E2C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C0538" w14:textId="77777777" w:rsidR="00CA63AC" w:rsidRDefault="00CA63AC">
      <w:r>
        <w:separator/>
      </w:r>
    </w:p>
  </w:endnote>
  <w:endnote w:type="continuationSeparator" w:id="0">
    <w:p w14:paraId="51D200F2" w14:textId="77777777" w:rsidR="00CA63AC" w:rsidRDefault="00CA6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6718EE" w14:textId="77777777" w:rsidR="00CA63AC" w:rsidRDefault="00CA63AC">
      <w:r>
        <w:separator/>
      </w:r>
    </w:p>
  </w:footnote>
  <w:footnote w:type="continuationSeparator" w:id="0">
    <w:p w14:paraId="798347E2" w14:textId="77777777" w:rsidR="00CA63AC" w:rsidRDefault="00CA6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A4395"/>
    <w:multiLevelType w:val="singleLevel"/>
    <w:tmpl w:val="E42A4395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A5F55"/>
    <w:multiLevelType w:val="hybridMultilevel"/>
    <w:tmpl w:val="99606B14"/>
    <w:lvl w:ilvl="0" w:tplc="CD14FE6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779343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946455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12035590">
    <w:abstractNumId w:val="2"/>
  </w:num>
  <w:num w:numId="4" w16cid:durableId="773745962">
    <w:abstractNumId w:val="7"/>
  </w:num>
  <w:num w:numId="5" w16cid:durableId="910194232">
    <w:abstractNumId w:val="3"/>
  </w:num>
  <w:num w:numId="6" w16cid:durableId="810634810">
    <w:abstractNumId w:val="3"/>
  </w:num>
  <w:num w:numId="7" w16cid:durableId="1206022466">
    <w:abstractNumId w:val="6"/>
  </w:num>
  <w:num w:numId="8" w16cid:durableId="1972204466">
    <w:abstractNumId w:val="5"/>
  </w:num>
  <w:num w:numId="9" w16cid:durableId="736821536">
    <w:abstractNumId w:val="4"/>
  </w:num>
  <w:num w:numId="10" w16cid:durableId="1460412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33AE3"/>
    <w:rsid w:val="00040095"/>
    <w:rsid w:val="000517AE"/>
    <w:rsid w:val="00051834"/>
    <w:rsid w:val="00054A22"/>
    <w:rsid w:val="00062023"/>
    <w:rsid w:val="0006213F"/>
    <w:rsid w:val="000655A6"/>
    <w:rsid w:val="0007349B"/>
    <w:rsid w:val="00080512"/>
    <w:rsid w:val="00090B83"/>
    <w:rsid w:val="00092A72"/>
    <w:rsid w:val="00092FDD"/>
    <w:rsid w:val="000A045F"/>
    <w:rsid w:val="000A365D"/>
    <w:rsid w:val="000A68F3"/>
    <w:rsid w:val="000B0517"/>
    <w:rsid w:val="000C47C3"/>
    <w:rsid w:val="000C7426"/>
    <w:rsid w:val="000D58AB"/>
    <w:rsid w:val="000F3B09"/>
    <w:rsid w:val="000F419D"/>
    <w:rsid w:val="000F4412"/>
    <w:rsid w:val="00104BC6"/>
    <w:rsid w:val="00114E2C"/>
    <w:rsid w:val="00133525"/>
    <w:rsid w:val="001344F6"/>
    <w:rsid w:val="001971C4"/>
    <w:rsid w:val="001A4C42"/>
    <w:rsid w:val="001A604A"/>
    <w:rsid w:val="001B3364"/>
    <w:rsid w:val="001C1A7A"/>
    <w:rsid w:val="001C21C3"/>
    <w:rsid w:val="001D02C2"/>
    <w:rsid w:val="001D16AA"/>
    <w:rsid w:val="001E5D92"/>
    <w:rsid w:val="001F0C1D"/>
    <w:rsid w:val="001F1132"/>
    <w:rsid w:val="001F168B"/>
    <w:rsid w:val="00214F22"/>
    <w:rsid w:val="002260B4"/>
    <w:rsid w:val="002347A2"/>
    <w:rsid w:val="00244508"/>
    <w:rsid w:val="00247926"/>
    <w:rsid w:val="00252727"/>
    <w:rsid w:val="00261158"/>
    <w:rsid w:val="00266D7D"/>
    <w:rsid w:val="002675F0"/>
    <w:rsid w:val="00274F2A"/>
    <w:rsid w:val="00276EE4"/>
    <w:rsid w:val="00293489"/>
    <w:rsid w:val="002B1933"/>
    <w:rsid w:val="002B6339"/>
    <w:rsid w:val="002E00EE"/>
    <w:rsid w:val="002E6DD9"/>
    <w:rsid w:val="002F31A2"/>
    <w:rsid w:val="00306CE9"/>
    <w:rsid w:val="003172DC"/>
    <w:rsid w:val="00323739"/>
    <w:rsid w:val="00334382"/>
    <w:rsid w:val="0034052F"/>
    <w:rsid w:val="003468FC"/>
    <w:rsid w:val="0035317E"/>
    <w:rsid w:val="0035462D"/>
    <w:rsid w:val="00356B1B"/>
    <w:rsid w:val="00357832"/>
    <w:rsid w:val="00372F38"/>
    <w:rsid w:val="003765B8"/>
    <w:rsid w:val="00377774"/>
    <w:rsid w:val="003A0483"/>
    <w:rsid w:val="003C3840"/>
    <w:rsid w:val="003C3971"/>
    <w:rsid w:val="003C5C74"/>
    <w:rsid w:val="003D772D"/>
    <w:rsid w:val="003E7753"/>
    <w:rsid w:val="004015F8"/>
    <w:rsid w:val="00423334"/>
    <w:rsid w:val="00424219"/>
    <w:rsid w:val="00433260"/>
    <w:rsid w:val="004345EC"/>
    <w:rsid w:val="00452EAD"/>
    <w:rsid w:val="004740D0"/>
    <w:rsid w:val="00475C6C"/>
    <w:rsid w:val="004826A9"/>
    <w:rsid w:val="004835B3"/>
    <w:rsid w:val="004C1601"/>
    <w:rsid w:val="004D3578"/>
    <w:rsid w:val="004E213A"/>
    <w:rsid w:val="004E5C64"/>
    <w:rsid w:val="004F0988"/>
    <w:rsid w:val="004F1664"/>
    <w:rsid w:val="004F3340"/>
    <w:rsid w:val="004F3E3D"/>
    <w:rsid w:val="004F7EBF"/>
    <w:rsid w:val="005027D7"/>
    <w:rsid w:val="00524734"/>
    <w:rsid w:val="00525375"/>
    <w:rsid w:val="0053388B"/>
    <w:rsid w:val="00535773"/>
    <w:rsid w:val="00543E6C"/>
    <w:rsid w:val="00547705"/>
    <w:rsid w:val="00565087"/>
    <w:rsid w:val="00572E14"/>
    <w:rsid w:val="005973BE"/>
    <w:rsid w:val="005A091C"/>
    <w:rsid w:val="005A5986"/>
    <w:rsid w:val="005C0741"/>
    <w:rsid w:val="005D2E01"/>
    <w:rsid w:val="005D7526"/>
    <w:rsid w:val="005E69AE"/>
    <w:rsid w:val="0060011B"/>
    <w:rsid w:val="00602AEA"/>
    <w:rsid w:val="0060792C"/>
    <w:rsid w:val="00607E3C"/>
    <w:rsid w:val="00614701"/>
    <w:rsid w:val="00614FDF"/>
    <w:rsid w:val="006246A7"/>
    <w:rsid w:val="00624C02"/>
    <w:rsid w:val="0062595A"/>
    <w:rsid w:val="00634601"/>
    <w:rsid w:val="0063543D"/>
    <w:rsid w:val="00645E1F"/>
    <w:rsid w:val="00646261"/>
    <w:rsid w:val="00647114"/>
    <w:rsid w:val="00660B27"/>
    <w:rsid w:val="00661E6B"/>
    <w:rsid w:val="006657D6"/>
    <w:rsid w:val="0067147F"/>
    <w:rsid w:val="0067619F"/>
    <w:rsid w:val="006A323F"/>
    <w:rsid w:val="006B30D0"/>
    <w:rsid w:val="006C1D0B"/>
    <w:rsid w:val="006C3D95"/>
    <w:rsid w:val="006E061C"/>
    <w:rsid w:val="006E5C86"/>
    <w:rsid w:val="006F41F0"/>
    <w:rsid w:val="00713B21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83496"/>
    <w:rsid w:val="0078475F"/>
    <w:rsid w:val="007A3518"/>
    <w:rsid w:val="007A76FF"/>
    <w:rsid w:val="007B600E"/>
    <w:rsid w:val="007C7E5A"/>
    <w:rsid w:val="007D46D5"/>
    <w:rsid w:val="007E2AD4"/>
    <w:rsid w:val="007F0F4A"/>
    <w:rsid w:val="008028A4"/>
    <w:rsid w:val="00803533"/>
    <w:rsid w:val="00820B25"/>
    <w:rsid w:val="00826C94"/>
    <w:rsid w:val="00827FEE"/>
    <w:rsid w:val="00830747"/>
    <w:rsid w:val="008768CA"/>
    <w:rsid w:val="00891A47"/>
    <w:rsid w:val="008B0B21"/>
    <w:rsid w:val="008C384C"/>
    <w:rsid w:val="008D3A04"/>
    <w:rsid w:val="008E38DE"/>
    <w:rsid w:val="008E7986"/>
    <w:rsid w:val="008F5012"/>
    <w:rsid w:val="0090271F"/>
    <w:rsid w:val="00902E23"/>
    <w:rsid w:val="009114D7"/>
    <w:rsid w:val="0091348E"/>
    <w:rsid w:val="00917CCB"/>
    <w:rsid w:val="0092284F"/>
    <w:rsid w:val="00942EC2"/>
    <w:rsid w:val="0094541E"/>
    <w:rsid w:val="00986264"/>
    <w:rsid w:val="00986661"/>
    <w:rsid w:val="009A504D"/>
    <w:rsid w:val="009B176E"/>
    <w:rsid w:val="009C52BC"/>
    <w:rsid w:val="009F0D42"/>
    <w:rsid w:val="009F37B7"/>
    <w:rsid w:val="009F5E43"/>
    <w:rsid w:val="00A022F5"/>
    <w:rsid w:val="00A068F8"/>
    <w:rsid w:val="00A10E2D"/>
    <w:rsid w:val="00A10F02"/>
    <w:rsid w:val="00A164B4"/>
    <w:rsid w:val="00A26956"/>
    <w:rsid w:val="00A347AD"/>
    <w:rsid w:val="00A53724"/>
    <w:rsid w:val="00A64CBD"/>
    <w:rsid w:val="00A73129"/>
    <w:rsid w:val="00A82346"/>
    <w:rsid w:val="00A82F3A"/>
    <w:rsid w:val="00A875F4"/>
    <w:rsid w:val="00A92BA1"/>
    <w:rsid w:val="00AA60F9"/>
    <w:rsid w:val="00AB10A2"/>
    <w:rsid w:val="00AC6BC6"/>
    <w:rsid w:val="00AE3797"/>
    <w:rsid w:val="00B15449"/>
    <w:rsid w:val="00B4501B"/>
    <w:rsid w:val="00B75E4C"/>
    <w:rsid w:val="00B80E51"/>
    <w:rsid w:val="00B93086"/>
    <w:rsid w:val="00BA19ED"/>
    <w:rsid w:val="00BA300B"/>
    <w:rsid w:val="00BA4B8D"/>
    <w:rsid w:val="00BC0F7D"/>
    <w:rsid w:val="00BC6F59"/>
    <w:rsid w:val="00BE3255"/>
    <w:rsid w:val="00BF128E"/>
    <w:rsid w:val="00C03BCE"/>
    <w:rsid w:val="00C1496A"/>
    <w:rsid w:val="00C33079"/>
    <w:rsid w:val="00C406AF"/>
    <w:rsid w:val="00C45231"/>
    <w:rsid w:val="00C72833"/>
    <w:rsid w:val="00C80F1D"/>
    <w:rsid w:val="00C9390D"/>
    <w:rsid w:val="00C93F40"/>
    <w:rsid w:val="00CA1318"/>
    <w:rsid w:val="00CA3D0C"/>
    <w:rsid w:val="00CA63AC"/>
    <w:rsid w:val="00CB1982"/>
    <w:rsid w:val="00CD7110"/>
    <w:rsid w:val="00CF20E3"/>
    <w:rsid w:val="00CF5117"/>
    <w:rsid w:val="00D06E9F"/>
    <w:rsid w:val="00D170CC"/>
    <w:rsid w:val="00D309CC"/>
    <w:rsid w:val="00D46431"/>
    <w:rsid w:val="00D54FEB"/>
    <w:rsid w:val="00D56A52"/>
    <w:rsid w:val="00D57972"/>
    <w:rsid w:val="00D675A9"/>
    <w:rsid w:val="00D678B7"/>
    <w:rsid w:val="00D738D6"/>
    <w:rsid w:val="00D751F4"/>
    <w:rsid w:val="00D755EB"/>
    <w:rsid w:val="00D87E00"/>
    <w:rsid w:val="00D9134D"/>
    <w:rsid w:val="00DA7A03"/>
    <w:rsid w:val="00DB1818"/>
    <w:rsid w:val="00DC1611"/>
    <w:rsid w:val="00DC309B"/>
    <w:rsid w:val="00DC4DA2"/>
    <w:rsid w:val="00DD3812"/>
    <w:rsid w:val="00DD4C17"/>
    <w:rsid w:val="00DF2B1F"/>
    <w:rsid w:val="00DF6026"/>
    <w:rsid w:val="00DF6189"/>
    <w:rsid w:val="00DF62CD"/>
    <w:rsid w:val="00E16509"/>
    <w:rsid w:val="00E3201E"/>
    <w:rsid w:val="00E44582"/>
    <w:rsid w:val="00E52814"/>
    <w:rsid w:val="00E53D28"/>
    <w:rsid w:val="00E644C3"/>
    <w:rsid w:val="00E72324"/>
    <w:rsid w:val="00E72ABE"/>
    <w:rsid w:val="00E77645"/>
    <w:rsid w:val="00E86405"/>
    <w:rsid w:val="00E91C41"/>
    <w:rsid w:val="00EA2EBD"/>
    <w:rsid w:val="00EA6E40"/>
    <w:rsid w:val="00EC4A25"/>
    <w:rsid w:val="00ED75D8"/>
    <w:rsid w:val="00EE5AA7"/>
    <w:rsid w:val="00EF0B11"/>
    <w:rsid w:val="00EF5AA8"/>
    <w:rsid w:val="00F025A2"/>
    <w:rsid w:val="00F04712"/>
    <w:rsid w:val="00F04A0C"/>
    <w:rsid w:val="00F14B8B"/>
    <w:rsid w:val="00F21311"/>
    <w:rsid w:val="00F22EC7"/>
    <w:rsid w:val="00F23734"/>
    <w:rsid w:val="00F325C8"/>
    <w:rsid w:val="00F4248A"/>
    <w:rsid w:val="00F55FAD"/>
    <w:rsid w:val="00F62AEB"/>
    <w:rsid w:val="00F653B8"/>
    <w:rsid w:val="00F70647"/>
    <w:rsid w:val="00FA1266"/>
    <w:rsid w:val="00FA1A0E"/>
    <w:rsid w:val="00FA6E4C"/>
    <w:rsid w:val="00FC1192"/>
    <w:rsid w:val="00FC237B"/>
    <w:rsid w:val="00FD3B54"/>
    <w:rsid w:val="00FE102D"/>
    <w:rsid w:val="00FE2531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752198"/>
    <w:pPr>
      <w:keepLines/>
      <w:numPr>
        <w:numId w:val="6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pPr>
      <w:ind w:left="568" w:hanging="284"/>
    </w:pPr>
  </w:style>
  <w:style w:type="paragraph" w:styleId="TOC6">
    <w:name w:val="toc 6"/>
    <w:basedOn w:val="TOC5"/>
    <w:next w:val="a"/>
    <w:semiHidden/>
    <w:pPr>
      <w:ind w:left="1000"/>
    </w:pPr>
  </w:style>
  <w:style w:type="paragraph" w:styleId="TOC7">
    <w:name w:val="toc 7"/>
    <w:basedOn w:val="TOC6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rsid w:val="0074026F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aa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CF5117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F511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F511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D170C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7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49962-C671-A743-A102-EF0DB71B9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2759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Peng Wang</cp:lastModifiedBy>
  <cp:revision>22</cp:revision>
  <cp:lastPrinted>2019-02-25T14:05:00Z</cp:lastPrinted>
  <dcterms:created xsi:type="dcterms:W3CDTF">2023-05-11T08:30:00Z</dcterms:created>
  <dcterms:modified xsi:type="dcterms:W3CDTF">2023-05-15T01:49:00Z</dcterms:modified>
  <cp:category/>
</cp:coreProperties>
</file>